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0AE" w:rsidRPr="00B6474F" w:rsidRDefault="004540AE" w:rsidP="004540A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4540AE" w:rsidRPr="00B6474F" w:rsidRDefault="004540AE" w:rsidP="004540A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4540AE" w:rsidRPr="00B6474F" w:rsidRDefault="004540AE" w:rsidP="004540A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4540AE" w:rsidRPr="00B6474F" w:rsidRDefault="004540AE" w:rsidP="004540A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4540AE" w:rsidRPr="00B6474F" w:rsidRDefault="004540AE" w:rsidP="004540A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4540AE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4540AE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4540AE" w:rsidRPr="00B6474F" w:rsidRDefault="004540AE" w:rsidP="004540AE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4540AE" w:rsidRDefault="004540AE" w:rsidP="004540AE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4540AE" w:rsidRDefault="004540AE" w:rsidP="004540AE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4540AE" w:rsidRPr="00B6474F" w:rsidRDefault="004540AE" w:rsidP="004540AE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6B6660" w:rsidRPr="004540AE" w:rsidRDefault="006B6660" w:rsidP="004540A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</w:pPr>
      <w:r w:rsidRPr="004540AE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 xml:space="preserve">4.3.4. Учёт нематериальных и </w:t>
      </w:r>
      <w:proofErr w:type="spellStart"/>
      <w:r w:rsidRPr="004540AE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 xml:space="preserve"> активов государственных (муниципальных) учреждений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Нематериальные активы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1.1. Понятие нематериальных активов. Формирование первоначальной стоимости нематериальных активов. Принятие к учету объектов нематериальных активов. Аналитический учет объектов нематериальных активов.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1.2. Учет и документальное оформление операций по поступлению и внутреннему перемещению объектов нематериальных активов. Переоценка нематериальных активов и отражение ее результатов в учете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1.3. Учет и документальное оформление операций по выбытию объектов нематериальных активов.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1.4. Порядок начисления амортизации нематериальных активов. Организация обособленного учета результатов научно-исследовательских работ, как отдельного вида нематериальных активов.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1.5. Отражение в учете учреждения операций, связанных с получением (предоставлением) прав использования результата интеллектуальной деятельности.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1.6. Инвентаризация нематериальных активов и отражение ее результатов в бухгалтерском учете и отчетности учреждений 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1.7. Раскрытие информации о нематериальных активах в бухгалтерской отчетности.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2. Учет </w:t>
      </w:r>
      <w:proofErr w:type="spellStart"/>
      <w:r w:rsidRPr="004540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активов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2.1. Понятие и классификация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активов. Порядок формирования первоначальной стоимости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 при принятии их к учету.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2.2. Аналитический учет объектов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2.3. Учет и документальное оформление операций по поступлению и перемещению объектов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2.4. Учет и документальное оформление операций по выбытию объектов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2.5. Учет объектов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 в виде земельных участков, неотделимых от земельных участков капитальных расходов, а также природных ресурсов.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2.6. Переоценка стоимости объектов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 и отражение ее результатов в бухгалтерском учете. 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2.7. Инвентаризация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 и отражение ее результатов в учете и отчетности учреждений.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2.8. Раскрытие информации о 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активах в бухгалтерской отчетности.</w:t>
      </w:r>
    </w:p>
    <w:p w:rsidR="006B6660" w:rsidRPr="004540AE" w:rsidRDefault="006B6660" w:rsidP="004540AE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Нормативные правовые акты и рекомендуемая литература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"Гражданский кодекс Российской Федерации (часть четвертая)" от 18.12.2006 N 230-ФЗ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 01 декабря 2010 г. № 157н «Об утверждении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 Инструкции по его применению»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06 декабря 2010 г. № 162н «Об утверждении Плана счетов бюджетного учета и Инструкции по его применению» 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16 декабря 2010 г. № 174н «Об утверждении Плана счетов бухгалтерского учета бюджетных учреждений и Инструкции по его применению» 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23 декабря 2010 г. № 183н «Об утверждении Плана счетов бухгалтерского учета автономных учреждений и Инструкции по его применению» 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Российской Федерации от 15.12.2010 г. N 173н «Об утверждении форм первичных учетных документов и 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 Методических указаний по их применению»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 01.07.2013 N 65н "Об утверждении Указаний о порядке применения бюджетной классификации Российской Федерации"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13.06.95 г. № 49 «Об утверждении Методических указаний по инвентаризации имущества и финансовых обязательств»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23.01.2004г. № 41 (ред. от 17.08.2010г.) «Об утверждении примерных государственных контрактов на выполнение научно-исследовательских и опытно-конструкторских работ по государственному оборонному заказу»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РФ от 15.04.2010 N 197 «Об утверждении Положения о Комиссии по приемке и выбытию основных средств, нематериальных </w:t>
      </w:r>
      <w:r w:rsidRPr="004540A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активов, списанию материальных запасов Министерства финансов Российской Федерации»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Приказ Минздрава России от 04.03.2013 N 114а "О комиссиях Министерства здравоохранения Российской Федерации по приемке и выбытию основных средств, нематериальных активов, списанию материальных запасов, закрепленных за Министерством здравоохранения Российской Федерации на праве оперативного управления"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Письмо Минфина РФ от 09.12.2008 N 12-04-03/4070 «О порядке учета средств от распоряжения правами на результаты научно-технической деятельности»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Письмо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Росфиннадзора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от 19.09.2012 N 43-02-02-06/234</w:t>
      </w:r>
      <w:proofErr w:type="gram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&lt;П</w:t>
      </w:r>
      <w:proofErr w:type="gram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>о вопросу отражения в бюджетном учете стоимости земельных участков, используемых учреждением на праве постоянного (бессрочного) пользования&gt; (вместе с &lt;Письмом&gt; Минфина России от 31.08.2012 N 02-06-10/3473)</w:t>
      </w:r>
      <w:bookmarkStart w:id="0" w:name="_GoBack"/>
      <w:bookmarkEnd w:id="0"/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Статья: Как распознать нематериальный актив (Бахтина Т.Ю.) («Финансовый справочник бюджетной организации», 2012, N 12)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Статья: Признание доходов и расходов на НИОКР в целях налогообложения прибыли (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Сизонова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> О.) («Автономные учреждения: бухгалтерский учет и налогообложение», 2012, N 11)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Статья: Особенности признания и документального оформления нематериальных активов (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Шихов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А.Ю.) («Советник в сфере образования», 2012, N 2)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Бюджетный учет земельных участков как вида 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 (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Стругова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С.С.) («Бухучет в здравоохранении», 2012, N 6)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Статья: Земельные участки АУ: учет и налогообложение (Никифорова А.) («Автономные учреждения: бухгалтерский учет и налогообложение», 2012, N 9)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Статья: Что может служить причиной списания нематериального актива с учета? ("Учреждения здравоохранения: бухгалтерский учет и налогообложение", 2013, N 7) 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Статья: Общие принципы учета нефинансовых активов в бюджетном учреждении (Беспалов М.В.) ("Бухгалтерский учет в бюджетных и некоммерческих организациях", 2013, N 17) чет</w:t>
      </w:r>
    </w:p>
    <w:p w:rsidR="006B6660" w:rsidRPr="004540AE" w:rsidRDefault="006B6660" w:rsidP="004540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40AE">
        <w:rPr>
          <w:rFonts w:ascii="Arial" w:eastAsia="Times New Roman" w:hAnsi="Arial" w:cs="Arial"/>
          <w:sz w:val="24"/>
          <w:szCs w:val="24"/>
          <w:lang w:eastAsia="ru-RU"/>
        </w:rPr>
        <w:t>"Годовой отчет для казенных учреждений - 2013" (под общ</w:t>
      </w:r>
      <w:proofErr w:type="gram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>ед. д. э. н. Ю.А. Васильева) ("</w:t>
      </w:r>
      <w:proofErr w:type="spellStart"/>
      <w:r w:rsidRPr="004540AE">
        <w:rPr>
          <w:rFonts w:ascii="Arial" w:eastAsia="Times New Roman" w:hAnsi="Arial" w:cs="Arial"/>
          <w:sz w:val="24"/>
          <w:szCs w:val="24"/>
          <w:lang w:eastAsia="ru-RU"/>
        </w:rPr>
        <w:t>Интенсив</w:t>
      </w:r>
      <w:proofErr w:type="spellEnd"/>
      <w:r w:rsidRPr="004540AE">
        <w:rPr>
          <w:rFonts w:ascii="Arial" w:eastAsia="Times New Roman" w:hAnsi="Arial" w:cs="Arial"/>
          <w:sz w:val="24"/>
          <w:szCs w:val="24"/>
          <w:lang w:eastAsia="ru-RU"/>
        </w:rPr>
        <w:t xml:space="preserve">", 2013) </w:t>
      </w:r>
    </w:p>
    <w:p w:rsidR="006B6660" w:rsidRPr="004540AE" w:rsidRDefault="006B6660" w:rsidP="004540AE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AC570C" w:rsidRPr="004540AE" w:rsidRDefault="00AC570C" w:rsidP="004540AE">
      <w:pPr>
        <w:jc w:val="both"/>
        <w:rPr>
          <w:rFonts w:ascii="Arial" w:hAnsi="Arial" w:cs="Arial"/>
          <w:sz w:val="24"/>
          <w:szCs w:val="24"/>
        </w:rPr>
      </w:pPr>
    </w:p>
    <w:sectPr w:rsidR="00AC570C" w:rsidRPr="004540AE" w:rsidSect="004540A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0AE" w:rsidRDefault="004540AE" w:rsidP="004540AE">
      <w:pPr>
        <w:spacing w:after="0" w:line="240" w:lineRule="auto"/>
      </w:pPr>
      <w:r>
        <w:separator/>
      </w:r>
    </w:p>
  </w:endnote>
  <w:endnote w:type="continuationSeparator" w:id="0">
    <w:p w:rsidR="004540AE" w:rsidRDefault="004540AE" w:rsidP="0045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26"/>
      <w:docPartObj>
        <w:docPartGallery w:val="Page Numbers (Bottom of Page)"/>
        <w:docPartUnique/>
      </w:docPartObj>
    </w:sdtPr>
    <w:sdtContent>
      <w:p w:rsidR="004540AE" w:rsidRDefault="002B536E">
        <w:pPr>
          <w:pStyle w:val="a6"/>
          <w:jc w:val="right"/>
        </w:pPr>
        <w:fldSimple w:instr=" PAGE   \* MERGEFORMAT ">
          <w:r w:rsidR="00D955FD">
            <w:rPr>
              <w:noProof/>
            </w:rPr>
            <w:t>3</w:t>
          </w:r>
        </w:fldSimple>
      </w:p>
    </w:sdtContent>
  </w:sdt>
  <w:p w:rsidR="004540AE" w:rsidRDefault="004540A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0AE" w:rsidRDefault="004540AE" w:rsidP="004540AE">
      <w:pPr>
        <w:spacing w:after="0" w:line="240" w:lineRule="auto"/>
      </w:pPr>
      <w:r>
        <w:separator/>
      </w:r>
    </w:p>
  </w:footnote>
  <w:footnote w:type="continuationSeparator" w:id="0">
    <w:p w:rsidR="004540AE" w:rsidRDefault="004540AE" w:rsidP="00454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7E49"/>
    <w:multiLevelType w:val="multilevel"/>
    <w:tmpl w:val="34ECC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660"/>
    <w:rsid w:val="002B536E"/>
    <w:rsid w:val="004540AE"/>
    <w:rsid w:val="00500282"/>
    <w:rsid w:val="006B6660"/>
    <w:rsid w:val="00AC570C"/>
    <w:rsid w:val="00D9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0AE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4540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54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40AE"/>
  </w:style>
  <w:style w:type="paragraph" w:styleId="a6">
    <w:name w:val="footer"/>
    <w:basedOn w:val="a"/>
    <w:link w:val="a7"/>
    <w:uiPriority w:val="99"/>
    <w:unhideWhenUsed/>
    <w:rsid w:val="00454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917</Words>
  <Characters>5233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3</cp:revision>
  <cp:lastPrinted>2014-05-12T07:53:00Z</cp:lastPrinted>
  <dcterms:created xsi:type="dcterms:W3CDTF">2014-04-14T11:13:00Z</dcterms:created>
  <dcterms:modified xsi:type="dcterms:W3CDTF">2014-05-14T10:04:00Z</dcterms:modified>
</cp:coreProperties>
</file>