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19" w:rsidRDefault="0085145F" w:rsidP="00BF4BF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Новации бухгалтерского и налогового законодательства 2019. Чего ожидать в 2020 году. Новые требования к документам в бухгалтерском и налоговом учете. Формирование расходов с учетом п</w:t>
      </w:r>
      <w:r w:rsidR="00285719">
        <w:rPr>
          <w:rFonts w:ascii="Times New Roman" w:hAnsi="Times New Roman"/>
          <w:b/>
          <w:bCs/>
          <w:sz w:val="28"/>
          <w:szCs w:val="28"/>
        </w:rPr>
        <w:t>ротиворечи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285719">
        <w:rPr>
          <w:rFonts w:ascii="Times New Roman" w:hAnsi="Times New Roman"/>
          <w:b/>
          <w:bCs/>
          <w:sz w:val="28"/>
          <w:szCs w:val="28"/>
        </w:rPr>
        <w:t xml:space="preserve"> налогового законодательства.</w:t>
      </w:r>
    </w:p>
    <w:p w:rsidR="00BF4BF8" w:rsidRDefault="00BF4BF8" w:rsidP="00BF4B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435" w:rsidRPr="00D87435" w:rsidRDefault="00D87435" w:rsidP="00DD0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Глобальные изменения по НДС. Новые федеральные законы.</w:t>
      </w:r>
    </w:p>
    <w:p w:rsidR="00D87435" w:rsidRPr="00D87435" w:rsidRDefault="00D87435" w:rsidP="00DD0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Новая декларация по НДС: что изменилось. Как изменилась книга продаж и журналы. Новый бланк для отказа от НДС. Новый перечень товаров для ставки 10%.</w:t>
      </w:r>
    </w:p>
    <w:p w:rsidR="00D87435" w:rsidRPr="00D87435" w:rsidRDefault="00D87435" w:rsidP="00DD0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Новый расчет пропорции в целях НДС, новая нулевая ставка НДС для экспортеров работ и услуг, расширение перечня налоговых вычетов по НДС, новые освобождения, новый порядок отнесения сумм НДС на затраты, безвозмездная передача недвижимости и иного имущества. Новый порядок налогообложения НДС «аэропортовых» услуг.</w:t>
      </w:r>
    </w:p>
    <w:p w:rsidR="00D87435" w:rsidRPr="00D87435" w:rsidRDefault="00D87435" w:rsidP="00DD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Новые возможности применения ставки 0% по НДС с 1 октября 2019 года.</w:t>
      </w:r>
    </w:p>
    <w:p w:rsidR="00D87435" w:rsidRPr="00D87435" w:rsidRDefault="00D87435" w:rsidP="00DD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Новые требования ФНС о представлении пояснений к декларации по НДС с 2019 года.</w:t>
      </w:r>
    </w:p>
    <w:p w:rsidR="00D87435" w:rsidRPr="00D87435" w:rsidRDefault="00D87435" w:rsidP="00DD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Облегчение процесса администрирования налога.</w:t>
      </w:r>
    </w:p>
    <w:p w:rsidR="00D87435" w:rsidRDefault="00D87435" w:rsidP="00DD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sz w:val="24"/>
          <w:szCs w:val="24"/>
          <w:lang w:eastAsia="ru-RU"/>
        </w:rPr>
        <w:t>Когда нельзя зачесть излишне уплаченный налог.</w:t>
      </w:r>
    </w:p>
    <w:p w:rsidR="00D87435" w:rsidRPr="00D87435" w:rsidRDefault="00D87435" w:rsidP="00DD0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35">
        <w:rPr>
          <w:rFonts w:ascii="Times New Roman" w:hAnsi="Times New Roman"/>
          <w:b/>
          <w:bCs/>
          <w:sz w:val="24"/>
          <w:szCs w:val="24"/>
        </w:rPr>
        <w:t>Новые изменения по налогу на прибыль с 2020 года. Новые преференции по налогу на прибыль с 2019 года.</w:t>
      </w:r>
    </w:p>
    <w:p w:rsidR="00D87435" w:rsidRPr="00D87435" w:rsidRDefault="00D87435" w:rsidP="00DD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Cs/>
          <w:sz w:val="24"/>
          <w:szCs w:val="24"/>
          <w:lang w:eastAsia="ru-RU"/>
        </w:rPr>
        <w:t>Смогут ли регионы продлить действие сниженных ставок по налогу на прибыль.</w:t>
      </w:r>
    </w:p>
    <w:p w:rsidR="00D87435" w:rsidRPr="00D87435" w:rsidRDefault="00D87435" w:rsidP="00DD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Налогообложение при выходе из обществ, дивиденды, пени и другие поправки в НК РФ.</w:t>
      </w:r>
    </w:p>
    <w:p w:rsidR="00D87435" w:rsidRPr="00D87435" w:rsidRDefault="00D87435" w:rsidP="00DD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Cs/>
          <w:sz w:val="24"/>
          <w:szCs w:val="24"/>
          <w:lang w:eastAsia="ru-RU"/>
        </w:rPr>
        <w:t>Убыток, полученный при выходе из организации или при ее ликвидации, можно ли учесть?</w:t>
      </w:r>
    </w:p>
    <w:p w:rsidR="00D87435" w:rsidRPr="00D87435" w:rsidRDefault="00D87435" w:rsidP="00DD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Дополнение состава расходов для налога на прибыль с 2019 года и ограничения.</w:t>
      </w:r>
    </w:p>
    <w:p w:rsidR="00D87435" w:rsidRPr="00D87435" w:rsidRDefault="00D87435" w:rsidP="00DD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435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непогашенная задолженность по долговому обязательству не признается для российской организации контролируемой задолженностью.</w:t>
      </w:r>
    </w:p>
    <w:p w:rsidR="00DD0AE5" w:rsidRDefault="00DD0AE5" w:rsidP="00DD0AE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D0AE5">
        <w:rPr>
          <w:rFonts w:ascii="Times New Roman" w:hAnsi="Times New Roman"/>
          <w:b/>
          <w:sz w:val="24"/>
          <w:szCs w:val="24"/>
        </w:rPr>
        <w:t xml:space="preserve">Страховые взносы. Практика применения главы 34 Налогового Кодекса РФ «Уплата страховых взносов».  </w:t>
      </w:r>
    </w:p>
    <w:p w:rsidR="00DD0AE5" w:rsidRDefault="00DD0AE5" w:rsidP="00DD0AE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0AE5" w:rsidRPr="00DD0AE5" w:rsidRDefault="00DD0AE5" w:rsidP="00DD0AE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D0AE5">
        <w:rPr>
          <w:rFonts w:ascii="Times New Roman" w:hAnsi="Times New Roman"/>
          <w:b/>
          <w:sz w:val="24"/>
          <w:szCs w:val="24"/>
        </w:rPr>
        <w:t>Изменения по НДФЛ с 2020 года</w:t>
      </w:r>
    </w:p>
    <w:p w:rsidR="00DD0AE5" w:rsidRPr="00DD0AE5" w:rsidRDefault="00DD0AE5" w:rsidP="00DD0AE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DD0AE5">
        <w:rPr>
          <w:rFonts w:ascii="Times New Roman" w:hAnsi="Times New Roman"/>
          <w:bCs/>
          <w:sz w:val="24"/>
          <w:szCs w:val="24"/>
        </w:rPr>
        <w:t>НДФЛ 2019 года. Новые формы, новые освобождения от штрафов с 2019 года, новые правила налогообложения при продаже имущества, новые освобождения от НДФЛ</w:t>
      </w:r>
    </w:p>
    <w:p w:rsidR="00DD0AE5" w:rsidRPr="00DD0AE5" w:rsidRDefault="00DD0AE5" w:rsidP="00DD0AE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DD0AE5">
        <w:rPr>
          <w:rFonts w:ascii="Times New Roman" w:hAnsi="Times New Roman"/>
          <w:bCs/>
          <w:sz w:val="24"/>
          <w:szCs w:val="24"/>
        </w:rPr>
        <w:t>Уточнение норм об исчислении НДФЛ. Новые обязанности и отмена старых.</w:t>
      </w:r>
    </w:p>
    <w:p w:rsidR="00DD0AE5" w:rsidRDefault="00DD0AE5" w:rsidP="00DD0AE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DD0AE5">
        <w:rPr>
          <w:rFonts w:ascii="Times New Roman" w:hAnsi="Times New Roman"/>
          <w:bCs/>
          <w:sz w:val="24"/>
          <w:szCs w:val="24"/>
        </w:rPr>
        <w:t>Другие изменения на 2020 год.</w:t>
      </w:r>
    </w:p>
    <w:p w:rsidR="00DD0AE5" w:rsidRPr="00DD0AE5" w:rsidRDefault="00DD0AE5" w:rsidP="00DD0AE5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DD0AE5" w:rsidRDefault="00DD0AE5" w:rsidP="00DD0AE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D0AE5">
        <w:rPr>
          <w:rFonts w:ascii="Times New Roman" w:hAnsi="Times New Roman"/>
          <w:b/>
          <w:sz w:val="24"/>
          <w:szCs w:val="24"/>
        </w:rPr>
        <w:t xml:space="preserve">    Условия освобождения налогового агента от ответственности.</w:t>
      </w:r>
    </w:p>
    <w:p w:rsidR="00BF4BF8" w:rsidRDefault="00BF4BF8" w:rsidP="00DD0AE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87435">
        <w:rPr>
          <w:rFonts w:ascii="Times New Roman" w:hAnsi="Times New Roman"/>
          <w:b/>
          <w:sz w:val="24"/>
          <w:szCs w:val="24"/>
        </w:rPr>
        <w:t>Обоснованность и экономическая оправданность затрат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Понятие расходов. Принципы их учета при определении налоговой базы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Алгоритм признания расходов для целей налогообложения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Использование нормы-принципа, заложенного в ст. 252 НК РФ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 xml:space="preserve">Спорные затраты (экономическая целесообразность). 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lastRenderedPageBreak/>
        <w:t>Риски несоответствий и противоречий налогового законодательства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87435">
        <w:rPr>
          <w:rFonts w:ascii="Times New Roman" w:hAnsi="Times New Roman"/>
          <w:sz w:val="24"/>
          <w:szCs w:val="24"/>
        </w:rPr>
        <w:t>Доопределение</w:t>
      </w:r>
      <w:proofErr w:type="spellEnd"/>
      <w:r w:rsidRPr="00D87435">
        <w:rPr>
          <w:rFonts w:ascii="Times New Roman" w:hAnsi="Times New Roman"/>
          <w:sz w:val="24"/>
          <w:szCs w:val="24"/>
        </w:rPr>
        <w:t xml:space="preserve"> необходимых понятий через ст. 11 НК РФ</w:t>
      </w:r>
    </w:p>
    <w:p w:rsidR="00D87435" w:rsidRPr="00D87435" w:rsidRDefault="00D87435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Самостоятельная трактовка «несоответствий».</w:t>
      </w:r>
    </w:p>
    <w:p w:rsidR="00AA27CB" w:rsidRPr="00D87435" w:rsidRDefault="00AA27CB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Вопросы Учетной политики для целей налогообложения</w:t>
      </w:r>
    </w:p>
    <w:p w:rsidR="00285719" w:rsidRPr="00D87435" w:rsidRDefault="00AA27CB" w:rsidP="00DD0AE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Вариантные способы</w:t>
      </w:r>
      <w:r w:rsidR="00285719" w:rsidRPr="00D87435">
        <w:rPr>
          <w:rFonts w:ascii="Times New Roman" w:hAnsi="Times New Roman"/>
          <w:sz w:val="24"/>
          <w:szCs w:val="24"/>
        </w:rPr>
        <w:t xml:space="preserve"> учета</w:t>
      </w:r>
      <w:r w:rsidRPr="00D87435">
        <w:rPr>
          <w:rFonts w:ascii="Times New Roman" w:hAnsi="Times New Roman"/>
          <w:sz w:val="24"/>
          <w:szCs w:val="24"/>
        </w:rPr>
        <w:t xml:space="preserve">, </w:t>
      </w:r>
      <w:r w:rsidR="0075279A" w:rsidRPr="00D87435">
        <w:rPr>
          <w:rFonts w:ascii="Times New Roman" w:hAnsi="Times New Roman"/>
          <w:sz w:val="24"/>
          <w:szCs w:val="24"/>
        </w:rPr>
        <w:t>вызванные</w:t>
      </w:r>
      <w:r w:rsidRPr="00D87435">
        <w:rPr>
          <w:rFonts w:ascii="Times New Roman" w:hAnsi="Times New Roman"/>
          <w:sz w:val="24"/>
          <w:szCs w:val="24"/>
        </w:rPr>
        <w:t xml:space="preserve"> противоречием законодательства.    </w:t>
      </w:r>
    </w:p>
    <w:p w:rsidR="00285719" w:rsidRPr="00D87435" w:rsidRDefault="0075279A" w:rsidP="00DD0AE5">
      <w:pPr>
        <w:pStyle w:val="a4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proofErr w:type="gramStart"/>
      <w:r w:rsidRPr="00D87435">
        <w:rPr>
          <w:rFonts w:ascii="Times New Roman" w:hAnsi="Times New Roman"/>
          <w:sz w:val="24"/>
          <w:szCs w:val="24"/>
        </w:rPr>
        <w:t>Способы,  не</w:t>
      </w:r>
      <w:proofErr w:type="gramEnd"/>
      <w:r w:rsidRPr="00D87435">
        <w:rPr>
          <w:rFonts w:ascii="Times New Roman" w:hAnsi="Times New Roman"/>
          <w:sz w:val="24"/>
          <w:szCs w:val="24"/>
        </w:rPr>
        <w:t xml:space="preserve"> предусмотренные законодательством («явное» несоответствие). </w:t>
      </w:r>
    </w:p>
    <w:p w:rsidR="00D87435" w:rsidRPr="00D87435" w:rsidRDefault="00D87435" w:rsidP="00D87435">
      <w:pPr>
        <w:pStyle w:val="a4"/>
        <w:ind w:left="360"/>
        <w:rPr>
          <w:rFonts w:ascii="Times New Roman" w:hAnsi="Times New Roman"/>
          <w:iCs/>
          <w:sz w:val="24"/>
          <w:szCs w:val="24"/>
        </w:rPr>
      </w:pPr>
    </w:p>
    <w:p w:rsidR="00D87435" w:rsidRDefault="00D87435" w:rsidP="00DD0AE5">
      <w:pPr>
        <w:numPr>
          <w:ilvl w:val="0"/>
          <w:numId w:val="4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Новые сроки хранения документов в 2020 году в бухгалтерском и налоговом учете</w:t>
      </w:r>
    </w:p>
    <w:p w:rsidR="00D87435" w:rsidRPr="00D87435" w:rsidRDefault="00D87435" w:rsidP="00DD0A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Как изменятся сроки хранения бухгалтерских документов</w:t>
      </w:r>
    </w:p>
    <w:p w:rsidR="00D87435" w:rsidRDefault="00D87435" w:rsidP="00DD0A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С какой даты считать срок хранения</w:t>
      </w:r>
    </w:p>
    <w:p w:rsidR="00DD0AE5" w:rsidRPr="00D87435" w:rsidRDefault="00DD0AE5" w:rsidP="00DD0A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AE5">
        <w:rPr>
          <w:rFonts w:ascii="Times New Roman" w:hAnsi="Times New Roman"/>
          <w:sz w:val="24"/>
          <w:szCs w:val="24"/>
        </w:rPr>
        <w:t>Последни</w:t>
      </w:r>
      <w:r>
        <w:rPr>
          <w:rFonts w:ascii="Times New Roman" w:hAnsi="Times New Roman"/>
          <w:sz w:val="24"/>
          <w:szCs w:val="24"/>
        </w:rPr>
        <w:t>е</w:t>
      </w:r>
      <w:r w:rsidRPr="00DD0AE5">
        <w:rPr>
          <w:rFonts w:ascii="Times New Roman" w:hAnsi="Times New Roman"/>
          <w:sz w:val="24"/>
          <w:szCs w:val="24"/>
        </w:rPr>
        <w:t xml:space="preserve"> требования ФНС к первичным документам</w:t>
      </w:r>
    </w:p>
    <w:p w:rsidR="00D87435" w:rsidRDefault="00D87435" w:rsidP="00DD0AE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7435">
        <w:rPr>
          <w:rFonts w:ascii="Times New Roman" w:hAnsi="Times New Roman"/>
          <w:sz w:val="24"/>
          <w:szCs w:val="24"/>
        </w:rPr>
        <w:t>Как хранить электронные документы</w:t>
      </w:r>
    </w:p>
    <w:p w:rsidR="00DD0AE5" w:rsidRPr="00D87435" w:rsidRDefault="00DD0AE5" w:rsidP="00DD0AE5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D87435" w:rsidRDefault="00DD0AE5" w:rsidP="00DD0AE5">
      <w:pPr>
        <w:numPr>
          <w:ilvl w:val="0"/>
          <w:numId w:val="4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Очередная волна ужесточения налогового администрирования</w:t>
      </w:r>
    </w:p>
    <w:p w:rsidR="00DD0AE5" w:rsidRPr="00DD0AE5" w:rsidRDefault="00DD0AE5" w:rsidP="00DD0AE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D0AE5">
        <w:rPr>
          <w:rFonts w:ascii="Times New Roman" w:hAnsi="Times New Roman"/>
          <w:sz w:val="24"/>
          <w:szCs w:val="24"/>
        </w:rPr>
        <w:t xml:space="preserve">Налоговая прозрачность бизнеса.  </w:t>
      </w:r>
    </w:p>
    <w:p w:rsidR="00DD0AE5" w:rsidRPr="00DD0AE5" w:rsidRDefault="00DD0AE5" w:rsidP="00DD0AE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D0AE5">
        <w:rPr>
          <w:rFonts w:ascii="Times New Roman" w:hAnsi="Times New Roman"/>
          <w:sz w:val="24"/>
          <w:szCs w:val="24"/>
        </w:rPr>
        <w:t xml:space="preserve">Изменения в НК РФ, касающиеся правил налогового контроля. </w:t>
      </w:r>
    </w:p>
    <w:p w:rsidR="00DD0AE5" w:rsidRPr="00DD0AE5" w:rsidRDefault="00DD0AE5" w:rsidP="00DD0AE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D0AE5">
        <w:rPr>
          <w:rFonts w:ascii="Times New Roman" w:hAnsi="Times New Roman"/>
          <w:sz w:val="24"/>
          <w:szCs w:val="24"/>
        </w:rPr>
        <w:t xml:space="preserve">Практика реализации новых подходов к организации налогового контроля и администрирования уплаты налогов в РФ, повышение эффективности налоговых проверок, выявление схем уклонения от уплаты налогов. </w:t>
      </w:r>
    </w:p>
    <w:p w:rsidR="00DD0AE5" w:rsidRDefault="00DD0AE5" w:rsidP="00DD0AE5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D0AE5">
        <w:rPr>
          <w:rFonts w:ascii="Times New Roman" w:hAnsi="Times New Roman"/>
          <w:sz w:val="24"/>
          <w:szCs w:val="24"/>
        </w:rPr>
        <w:t>Автоматизация налогового администрирования.</w:t>
      </w:r>
    </w:p>
    <w:p w:rsidR="004621E8" w:rsidRPr="00E57ADB" w:rsidRDefault="004621E8" w:rsidP="00E57ADB">
      <w:pPr>
        <w:ind w:firstLine="567"/>
        <w:rPr>
          <w:rFonts w:ascii="Times New Roman" w:hAnsi="Times New Roman"/>
          <w:iCs/>
          <w:sz w:val="24"/>
          <w:szCs w:val="24"/>
        </w:rPr>
      </w:pPr>
    </w:p>
    <w:sectPr w:rsidR="004621E8" w:rsidRPr="00E57ADB" w:rsidSect="00BF4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120"/>
    <w:multiLevelType w:val="multilevel"/>
    <w:tmpl w:val="3BB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605E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0D9C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50D7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D5C24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A7FF2"/>
    <w:multiLevelType w:val="multilevel"/>
    <w:tmpl w:val="523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30EF8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12B74"/>
    <w:multiLevelType w:val="hybridMultilevel"/>
    <w:tmpl w:val="9B74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23FA"/>
    <w:multiLevelType w:val="multilevel"/>
    <w:tmpl w:val="044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F8"/>
    <w:rsid w:val="00041AD1"/>
    <w:rsid w:val="000C0871"/>
    <w:rsid w:val="001713A9"/>
    <w:rsid w:val="002211C4"/>
    <w:rsid w:val="00273D94"/>
    <w:rsid w:val="00285719"/>
    <w:rsid w:val="00286954"/>
    <w:rsid w:val="002B0B06"/>
    <w:rsid w:val="003536E7"/>
    <w:rsid w:val="00420FFE"/>
    <w:rsid w:val="004621E8"/>
    <w:rsid w:val="004630FA"/>
    <w:rsid w:val="00477226"/>
    <w:rsid w:val="0051682E"/>
    <w:rsid w:val="00583320"/>
    <w:rsid w:val="00676B4E"/>
    <w:rsid w:val="006A6DCF"/>
    <w:rsid w:val="006E57F1"/>
    <w:rsid w:val="007075C1"/>
    <w:rsid w:val="00746CB9"/>
    <w:rsid w:val="0075279A"/>
    <w:rsid w:val="007756D2"/>
    <w:rsid w:val="007C1927"/>
    <w:rsid w:val="00831C87"/>
    <w:rsid w:val="0085145F"/>
    <w:rsid w:val="00985F79"/>
    <w:rsid w:val="00AA27CB"/>
    <w:rsid w:val="00AE1475"/>
    <w:rsid w:val="00B43831"/>
    <w:rsid w:val="00BB7A4E"/>
    <w:rsid w:val="00BF4BF8"/>
    <w:rsid w:val="00C70024"/>
    <w:rsid w:val="00CD30C1"/>
    <w:rsid w:val="00D87435"/>
    <w:rsid w:val="00D97908"/>
    <w:rsid w:val="00DD0AE5"/>
    <w:rsid w:val="00E24A7E"/>
    <w:rsid w:val="00E57ADB"/>
    <w:rsid w:val="00E95DC3"/>
    <w:rsid w:val="00F20227"/>
    <w:rsid w:val="00F2553F"/>
    <w:rsid w:val="00F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E079-6AFC-8240-A114-BB9F5FD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C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F8"/>
    <w:pPr>
      <w:ind w:left="720"/>
      <w:contextualSpacing/>
    </w:pPr>
  </w:style>
  <w:style w:type="paragraph" w:styleId="a4">
    <w:name w:val="No Spacing"/>
    <w:uiPriority w:val="1"/>
    <w:qFormat/>
    <w:rsid w:val="00E95DC3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87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5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3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482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171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100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400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530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1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4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4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8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9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4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8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63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21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cp:lastModifiedBy>Константин Венцлавович</cp:lastModifiedBy>
  <cp:revision>2</cp:revision>
  <dcterms:created xsi:type="dcterms:W3CDTF">2019-09-23T23:56:00Z</dcterms:created>
  <dcterms:modified xsi:type="dcterms:W3CDTF">2019-09-23T23:56:00Z</dcterms:modified>
</cp:coreProperties>
</file>