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2" w:rsidRPr="0082306E" w:rsidRDefault="00BB6FD2" w:rsidP="003F6207">
      <w:pPr>
        <w:jc w:val="right"/>
        <w:rPr>
          <w:sz w:val="24"/>
          <w:szCs w:val="24"/>
        </w:rPr>
      </w:pPr>
      <w:bookmarkStart w:id="0" w:name="OLE_LINK19"/>
      <w:bookmarkStart w:id="1" w:name="OLE_LINK20"/>
    </w:p>
    <w:p w:rsidR="0036499D" w:rsidRPr="00CF100B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368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9368C5">
        <w:rPr>
          <w:rFonts w:ascii="Times New Roman" w:hAnsi="Times New Roman"/>
          <w:sz w:val="24"/>
          <w:szCs w:val="24"/>
        </w:rPr>
        <w:t>9</w:t>
      </w:r>
      <w:r w:rsidRPr="00364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368C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</w:t>
      </w:r>
      <w:r w:rsidR="009368C5">
        <w:rPr>
          <w:rFonts w:ascii="Times New Roman" w:hAnsi="Times New Roman"/>
          <w:sz w:val="24"/>
          <w:szCs w:val="24"/>
        </w:rPr>
        <w:t>19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C44088">
      <w:pPr>
        <w:ind w:left="3827" w:firstLine="1560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Pr="009368C5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7294" w:rsidRPr="009368C5" w:rsidRDefault="00E67294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499D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C265D1" w:rsidRPr="006F44D2" w:rsidRDefault="00C265D1" w:rsidP="00DA6C81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C265D1" w:rsidRPr="006F44D2" w:rsidRDefault="00C265D1" w:rsidP="00DA6C81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Президентского совета НП «ИПБ России» (протокол № </w:t>
      </w:r>
      <w:r>
        <w:rPr>
          <w:sz w:val="24"/>
          <w:szCs w:val="24"/>
        </w:rPr>
        <w:t>7</w:t>
      </w:r>
      <w:r w:rsidRPr="006F44D2">
        <w:rPr>
          <w:sz w:val="24"/>
          <w:szCs w:val="24"/>
        </w:rPr>
        <w:t xml:space="preserve">/20 от </w:t>
      </w:r>
      <w:r>
        <w:rPr>
          <w:sz w:val="24"/>
          <w:szCs w:val="24"/>
        </w:rPr>
        <w:t>28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F44D2">
        <w:rPr>
          <w:sz w:val="24"/>
          <w:szCs w:val="24"/>
        </w:rPr>
        <w:t xml:space="preserve"> 2020 г.)</w:t>
      </w:r>
    </w:p>
    <w:p w:rsidR="00C265D1" w:rsidRPr="00B76699" w:rsidRDefault="00C265D1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0FB" w:rsidRDefault="003C20F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20FB" w:rsidRDefault="003C20FB" w:rsidP="0066701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Термины и определения</w:t>
      </w:r>
    </w:p>
    <w:p w:rsidR="003C20FB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Style w:val="af2"/>
          <w:rFonts w:cs="Times New Roman"/>
        </w:rPr>
        <w:t>Профессиональная компетенция</w:t>
      </w:r>
      <w:r w:rsidR="00D579CA">
        <w:rPr>
          <w:rStyle w:val="af2"/>
          <w:rFonts w:cs="Times New Roman"/>
        </w:rPr>
        <w:t xml:space="preserve"> </w:t>
      </w:r>
      <w:r w:rsidR="00DE7EB0">
        <w:rPr>
          <w:rFonts w:cs="Times New Roman"/>
        </w:rPr>
        <w:t>–</w:t>
      </w:r>
      <w:r w:rsidR="00D579CA">
        <w:rPr>
          <w:rFonts w:cs="Times New Roman"/>
        </w:rPr>
        <w:t xml:space="preserve"> </w:t>
      </w:r>
      <w:r w:rsidRPr="00DE7EB0">
        <w:rPr>
          <w:rFonts w:cs="Times New Roman"/>
        </w:rPr>
        <w:t>показатель, характеризующий профессиональный уровень специалиста (объем знаний, навыков, умений), а также совокупность профессиональных и</w:t>
      </w:r>
      <w:r w:rsidR="002B1CCF" w:rsidRPr="002B1CCF">
        <w:rPr>
          <w:rFonts w:cs="Times New Roman"/>
        </w:rPr>
        <w:t xml:space="preserve"> </w:t>
      </w:r>
      <w:r w:rsidRPr="00DE7EB0">
        <w:rPr>
          <w:rFonts w:cs="Times New Roman"/>
        </w:rPr>
        <w:t>личностных каче</w:t>
      </w:r>
      <w:proofErr w:type="gramStart"/>
      <w:r w:rsidRPr="00DE7EB0">
        <w:rPr>
          <w:rFonts w:cs="Times New Roman"/>
        </w:rPr>
        <w:t>ств сп</w:t>
      </w:r>
      <w:proofErr w:type="gramEnd"/>
      <w:r w:rsidRPr="00DE7EB0">
        <w:rPr>
          <w:rFonts w:cs="Times New Roman"/>
        </w:rPr>
        <w:t>ециалиста, необходимых ему для осуществления эффективной трудовой деятельности.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ТИПБ</w:t>
      </w:r>
      <w:r w:rsidR="00D579CA" w:rsidRPr="000A65CE">
        <w:rPr>
          <w:rStyle w:val="af2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Pr="000A65CE">
        <w:rPr>
          <w:rStyle w:val="af2"/>
          <w:b w:val="0"/>
        </w:rPr>
        <w:t xml:space="preserve"> территориальный институт профессиональных бухгалтеров или палата профессиональных бухгалтеров и</w:t>
      </w:r>
      <w:r w:rsidR="002B1CCF" w:rsidRPr="002B1CCF">
        <w:rPr>
          <w:rStyle w:val="af2"/>
          <w:b w:val="0"/>
        </w:rPr>
        <w:t xml:space="preserve"> </w:t>
      </w:r>
      <w:r w:rsidR="002B1CCF">
        <w:rPr>
          <w:rStyle w:val="af2"/>
          <w:b w:val="0"/>
        </w:rPr>
        <w:t>аудиторов, а т</w:t>
      </w:r>
      <w:r w:rsidRPr="000A65CE">
        <w:rPr>
          <w:rStyle w:val="af2"/>
          <w:b w:val="0"/>
        </w:rPr>
        <w:t>акже иное профессиональное объединение, с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которым ИПБ России заключил соглашение о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сотрудничестве.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Претендент</w:t>
      </w:r>
      <w:r w:rsidR="00D579CA" w:rsidRPr="000A65CE">
        <w:rPr>
          <w:rStyle w:val="af2"/>
          <w:rFonts w:cs="Times New Roman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="00D579CA" w:rsidRPr="000A65C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 xml:space="preserve">для целей данного Положения член ИПБ России и ТИПБ, предоставивший </w:t>
      </w:r>
      <w:r w:rsidR="00580899">
        <w:rPr>
          <w:rStyle w:val="af2"/>
          <w:b w:val="0"/>
        </w:rPr>
        <w:t xml:space="preserve">в ИПБ России </w:t>
      </w:r>
      <w:r w:rsidRPr="000A65CE">
        <w:rPr>
          <w:rStyle w:val="af2"/>
          <w:b w:val="0"/>
        </w:rPr>
        <w:t>заявление и</w:t>
      </w:r>
      <w:r w:rsidR="00DC087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необходимые документы на тестирование.</w:t>
      </w:r>
    </w:p>
    <w:p w:rsidR="003C20FB" w:rsidRPr="00DE7EB0" w:rsidRDefault="003C20FB" w:rsidP="00095A4A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95A4A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  <w:b w:val="0"/>
          <w:bCs w:val="0"/>
        </w:rPr>
      </w:pPr>
      <w:r w:rsidRPr="00095A4A">
        <w:rPr>
          <w:rStyle w:val="af2"/>
          <w:b w:val="0"/>
        </w:rPr>
        <w:t>К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тестированию допускаются претенденты, оплатившие ежегодные членские взносы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ИПБ России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ТИПБ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повысившие свой профессиональный уровень в необходимом объеме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соответствии с требованиями нормативных документов ИПБ России.</w:t>
      </w:r>
    </w:p>
    <w:p w:rsidR="003C20FB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 xml:space="preserve">Претенденты, имеющие </w:t>
      </w:r>
      <w:r w:rsidRPr="00095A4A">
        <w:rPr>
          <w:rStyle w:val="af2"/>
          <w:rFonts w:cs="Times New Roman"/>
        </w:rPr>
        <w:t xml:space="preserve">аттестат бухгалтера организации </w:t>
      </w:r>
      <w:r w:rsidR="00DE7EB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 имеют право</w:t>
      </w:r>
      <w:r w:rsidRPr="00095A4A">
        <w:rPr>
          <w:rFonts w:cs="Times New Roman"/>
        </w:rPr>
        <w:t xml:space="preserve"> пройти тестирование с целью получения </w:t>
      </w:r>
      <w:r w:rsidRPr="00095A4A">
        <w:rPr>
          <w:rStyle w:val="af2"/>
          <w:rFonts w:cs="Times New Roman"/>
        </w:rPr>
        <w:t>аттестата бухгалтера коммерческой организации</w:t>
      </w:r>
      <w:r w:rsidRPr="00095A4A">
        <w:rPr>
          <w:rFonts w:cs="Times New Roman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п. 3.1.2 и п.3.2 Положения об аттестации, указанные претенденты могут также пройти тестирование с целью получения аттестата:</w:t>
      </w:r>
    </w:p>
    <w:p w:rsidR="003C20FB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E7EB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095A4A" w:rsidRDefault="003C20FB" w:rsidP="00BB55A0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–</w:t>
      </w:r>
      <w:r w:rsidRPr="00095A4A">
        <w:rPr>
          <w:rFonts w:cs="Times New Roman"/>
        </w:rPr>
        <w:t xml:space="preserve"> эксперта в области налогового учёта и налоговой отчётности;</w:t>
      </w:r>
    </w:p>
    <w:p w:rsidR="00095A4A" w:rsidRPr="00095A4A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</w:t>
      </w:r>
      <w:r w:rsidR="00DE7EB0" w:rsidRPr="00095A4A">
        <w:rPr>
          <w:rFonts w:cs="Times New Roman"/>
        </w:rPr>
        <w:t>–</w:t>
      </w:r>
      <w:r w:rsidRPr="00095A4A">
        <w:rPr>
          <w:rFonts w:cs="Times New Roman"/>
        </w:rPr>
        <w:t xml:space="preserve"> эксперта в области внутреннего контроля;</w:t>
      </w:r>
    </w:p>
    <w:p w:rsidR="002A0B0D" w:rsidRPr="00E67294" w:rsidRDefault="002A0B0D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>–</w:t>
      </w:r>
      <w:r w:rsidR="00DA6C81">
        <w:rPr>
          <w:rFonts w:ascii="Ubuntu" w:hAnsi="Ubuntu" w:cs="Helvetica"/>
        </w:rPr>
        <w:t xml:space="preserve">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lastRenderedPageBreak/>
        <w:t>профессионального налогового консультанта;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2D1982" w:rsidRDefault="003C20FB" w:rsidP="002D1982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</w:rPr>
      </w:pPr>
      <w:r w:rsidRPr="002D1982">
        <w:rPr>
          <w:rStyle w:val="af2"/>
          <w:b w:val="0"/>
        </w:rPr>
        <w:t>Претенденты,</w:t>
      </w:r>
      <w:r w:rsidRPr="002D1982">
        <w:rPr>
          <w:rStyle w:val="af2"/>
        </w:rPr>
        <w:t xml:space="preserve"> </w:t>
      </w:r>
      <w:r w:rsidRPr="002D1982">
        <w:rPr>
          <w:rStyle w:val="af2"/>
          <w:b w:val="0"/>
        </w:rPr>
        <w:t xml:space="preserve">имеющие </w:t>
      </w:r>
      <w:r w:rsidRPr="002D1982">
        <w:rPr>
          <w:rStyle w:val="af2"/>
        </w:rPr>
        <w:t xml:space="preserve">аттестат бухгалтера коммерческой организации, </w:t>
      </w:r>
      <w:r w:rsidRPr="002D1982">
        <w:rPr>
          <w:rStyle w:val="af2"/>
          <w:b w:val="0"/>
        </w:rPr>
        <w:t xml:space="preserve">имеют право пройти тестирование с целью </w:t>
      </w:r>
      <w:proofErr w:type="gramStart"/>
      <w:r w:rsidRPr="002D1982">
        <w:rPr>
          <w:rStyle w:val="af2"/>
          <w:b w:val="0"/>
        </w:rPr>
        <w:t xml:space="preserve">получения </w:t>
      </w:r>
      <w:r w:rsidRPr="002D1982">
        <w:rPr>
          <w:rStyle w:val="af2"/>
        </w:rPr>
        <w:t xml:space="preserve">аттестата бухгалтера </w:t>
      </w:r>
      <w:r w:rsidR="002D1982" w:rsidRPr="002D1982">
        <w:rPr>
          <w:rStyle w:val="af2"/>
        </w:rPr>
        <w:t xml:space="preserve">организации </w:t>
      </w:r>
      <w:r w:rsidR="00EC234E" w:rsidRPr="00E67294">
        <w:rPr>
          <w:rStyle w:val="af2"/>
        </w:rPr>
        <w:t>бюджетной сферы</w:t>
      </w:r>
      <w:proofErr w:type="gramEnd"/>
      <w:r w:rsidRPr="00E67294">
        <w:rPr>
          <w:rStyle w:val="af2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претендентам на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получение соответствующего вида аттестата, изложенных в п. 3.1.2 и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п.3.2 Положения об</w:t>
      </w:r>
      <w:r w:rsidR="001C5B8E">
        <w:rPr>
          <w:rFonts w:cs="Times New Roman"/>
        </w:rPr>
        <w:t xml:space="preserve"> </w:t>
      </w:r>
      <w:r w:rsidRPr="00DE7EB0">
        <w:rPr>
          <w:rFonts w:cs="Times New Roman"/>
        </w:rPr>
        <w:t>аттестации, указанные претенденты могут также пройти тестирование с целью получения аттестата:</w:t>
      </w:r>
    </w:p>
    <w:p w:rsidR="003C20FB" w:rsidRPr="00E67294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BB55A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5123C9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</w:t>
      </w:r>
      <w:r w:rsidRPr="005123C9">
        <w:rPr>
          <w:rFonts w:cs="Times New Roman"/>
        </w:rPr>
        <w:t xml:space="preserve"> эксперта в области налогового учёта и налоговой отчётности;</w:t>
      </w:r>
    </w:p>
    <w:p w:rsidR="005123C9" w:rsidRPr="005123C9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 </w:t>
      </w:r>
      <w:r w:rsidRPr="005123C9">
        <w:rPr>
          <w:rFonts w:cs="Times New Roman"/>
        </w:rPr>
        <w:t xml:space="preserve"> эксперта в области внутреннего контроля;</w:t>
      </w:r>
    </w:p>
    <w:p w:rsidR="00CA41C7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налогового консультанта;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2658F9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 xml:space="preserve">аттестат главного бухгалтера организации </w:t>
      </w:r>
      <w:r w:rsidR="00BB55A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</w:t>
      </w:r>
      <w:r w:rsidRPr="00DE7EB0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 </w:t>
      </w:r>
      <w:r w:rsidRPr="002E6013">
        <w:rPr>
          <w:rFonts w:cs="Times New Roman"/>
        </w:rPr>
        <w:t>эксперта в области налогового учёта и налоговой отчётности;</w:t>
      </w:r>
    </w:p>
    <w:p w:rsidR="002E6013" w:rsidRPr="002E601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</w:t>
      </w:r>
      <w:r w:rsidRPr="002E6013">
        <w:rPr>
          <w:rFonts w:cs="Times New Roman"/>
        </w:rPr>
        <w:t xml:space="preserve"> эксперта в области внутреннего контроля;</w:t>
      </w:r>
    </w:p>
    <w:p w:rsidR="002E6013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2E6013">
        <w:rPr>
          <w:rFonts w:cs="Times New Roman"/>
        </w:rPr>
        <w:t>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2E6013">
        <w:rPr>
          <w:rFonts w:cs="Times New Roman"/>
        </w:rPr>
        <w:t>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2E6013">
        <w:rPr>
          <w:rFonts w:cs="Times New Roman"/>
        </w:rPr>
        <w:t>;</w:t>
      </w:r>
    </w:p>
    <w:p w:rsidR="00532DCE" w:rsidRDefault="00532DCE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B844E4" w:rsidRPr="00B844E4">
        <w:rPr>
          <w:rStyle w:val="a9"/>
          <w:rFonts w:cs="Times New Roman"/>
        </w:rPr>
        <w:footnoteReference w:customMarkFollows="1" w:id="1"/>
        <w:sym w:font="Symbol" w:char="F02A"/>
      </w:r>
      <w:r>
        <w:rPr>
          <w:rFonts w:cs="Times New Roman"/>
        </w:rPr>
        <w:t>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налогового консультанта;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3D2D47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 коммерческой организации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3C20FB" w:rsidRPr="00DE7EB0" w:rsidRDefault="003C20FB" w:rsidP="003D2D4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;</w:t>
      </w:r>
    </w:p>
    <w:p w:rsidR="003D2D4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налогового учёта и налоговой отчётности;</w:t>
      </w:r>
    </w:p>
    <w:p w:rsidR="003D2D47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lastRenderedPageBreak/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внутреннего контроля;</w:t>
      </w:r>
    </w:p>
    <w:p w:rsidR="007536C7" w:rsidRPr="00E67294" w:rsidRDefault="007536C7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3C20FB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, имеющей обособленные подразделения;</w:t>
      </w:r>
    </w:p>
    <w:p w:rsidR="00B844E4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2B52D8">
        <w:rPr>
          <w:rFonts w:cs="Times New Roman"/>
        </w:rPr>
        <w:t>*</w:t>
      </w:r>
      <w:r>
        <w:rPr>
          <w:rFonts w:cs="Times New Roman"/>
        </w:rPr>
        <w:t>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налогового консультанта;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0377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налогового учёта и налоговой отчётности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0377C" w:rsidRPr="0060377C" w:rsidRDefault="003C20FB" w:rsidP="00E30E72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60377C">
        <w:rPr>
          <w:rFonts w:cs="Times New Roman"/>
        </w:rPr>
        <w:t>главного бухгалтера</w:t>
      </w:r>
      <w:r w:rsidR="00D579CA" w:rsidRPr="0060377C">
        <w:rPr>
          <w:rFonts w:cs="Times New Roman"/>
        </w:rPr>
        <w:t xml:space="preserve"> –</w:t>
      </w:r>
      <w:r w:rsidRPr="0060377C">
        <w:rPr>
          <w:rFonts w:cs="Times New Roman"/>
        </w:rPr>
        <w:t xml:space="preserve"> эксперта в области внутреннего контроля;</w:t>
      </w:r>
    </w:p>
    <w:p w:rsidR="0060377C" w:rsidRPr="00E67294" w:rsidRDefault="00E30E72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F07C9F"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60377C">
        <w:rPr>
          <w:rFonts w:cs="Times New Roman"/>
        </w:rPr>
        <w:t>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60377C">
        <w:rPr>
          <w:rFonts w:cs="Times New Roman"/>
        </w:rPr>
        <w:t>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60377C">
        <w:rPr>
          <w:rFonts w:cs="Times New Roman"/>
        </w:rPr>
        <w:t>;</w:t>
      </w:r>
    </w:p>
    <w:p w:rsidR="00B844E4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</w:t>
      </w:r>
      <w:r w:rsidR="002B52D8">
        <w:rPr>
          <w:rFonts w:cs="Times New Roman"/>
        </w:rPr>
        <w:t>*</w:t>
      </w:r>
      <w:r>
        <w:rPr>
          <w:rFonts w:cs="Times New Roman"/>
        </w:rPr>
        <w:t>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налогового консультанта;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540BB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внутреннего контроля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540BB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40BB3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540BB3" w:rsidRPr="00540BB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540BB3">
        <w:rPr>
          <w:rFonts w:cs="Times New Roman"/>
        </w:rPr>
        <w:t>главного бухгалтера</w:t>
      </w:r>
      <w:r w:rsidR="00D579CA" w:rsidRPr="00540BB3">
        <w:rPr>
          <w:rFonts w:cs="Times New Roman"/>
        </w:rPr>
        <w:t xml:space="preserve"> </w:t>
      </w:r>
      <w:r w:rsidR="0003569C" w:rsidRPr="00540BB3">
        <w:rPr>
          <w:rFonts w:cs="Times New Roman"/>
        </w:rPr>
        <w:t xml:space="preserve">– </w:t>
      </w:r>
      <w:r w:rsidRPr="00540BB3">
        <w:rPr>
          <w:rFonts w:cs="Times New Roman"/>
        </w:rPr>
        <w:t>эксперта в области налогового учёта и налоговой отчётности;</w:t>
      </w:r>
    </w:p>
    <w:p w:rsidR="0065582F" w:rsidRPr="00E67294" w:rsidRDefault="007536C7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71464D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E67294">
        <w:rPr>
          <w:rFonts w:ascii="Ubuntu" w:hAnsi="Ubuntu" w:cs="Helvetica"/>
        </w:rPr>
        <w:t>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65582F">
        <w:rPr>
          <w:rFonts w:cs="Times New Roman"/>
        </w:rPr>
        <w:t>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,</w:t>
      </w:r>
      <w:r w:rsidRPr="0065582F">
        <w:rPr>
          <w:rFonts w:cs="Times New Roman"/>
        </w:rPr>
        <w:t xml:space="preserve"> имеющей обособленные подразделения;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налогового консультанта;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финансового директора.</w:t>
      </w:r>
    </w:p>
    <w:p w:rsidR="00667016" w:rsidRPr="00E67294" w:rsidRDefault="00667016" w:rsidP="0065582F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lastRenderedPageBreak/>
        <w:t>Прете</w:t>
      </w:r>
      <w:r w:rsidRPr="00E67294">
        <w:rPr>
          <w:rFonts w:cs="Times New Roman"/>
        </w:rPr>
        <w:t xml:space="preserve">нденты, имеющие </w:t>
      </w:r>
      <w:r w:rsidRPr="00E67294">
        <w:rPr>
          <w:rStyle w:val="af2"/>
          <w:rFonts w:cs="Times New Roman"/>
        </w:rPr>
        <w:t>аттестат главного бухгалтера </w:t>
      </w:r>
      <w:r w:rsidR="00131281" w:rsidRPr="00E67294">
        <w:rPr>
          <w:rFonts w:ascii="Ubuntu" w:hAnsi="Ubuntu" w:cs="Helvetica"/>
        </w:rPr>
        <w:t xml:space="preserve">– </w:t>
      </w:r>
      <w:r w:rsidRPr="00E67294">
        <w:rPr>
          <w:rStyle w:val="af2"/>
          <w:rFonts w:cs="Times New Roman"/>
        </w:rPr>
        <w:t xml:space="preserve">эксперта в области </w:t>
      </w:r>
      <w:r w:rsidR="000E7738" w:rsidRPr="00E67294">
        <w:rPr>
          <w:rFonts w:ascii="Ubuntu" w:hAnsi="Ubuntu" w:cs="Helvetica"/>
          <w:b/>
        </w:rPr>
        <w:t>финансового анализа и управления денежными потоками</w:t>
      </w:r>
      <w:r w:rsidRPr="00E67294">
        <w:rPr>
          <w:rFonts w:cs="Times New Roman"/>
        </w:rPr>
        <w:t>, имеют право пройти тестирование с целью получения аттестата: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– эксперта в области внутреннего контроля;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</w:t>
      </w:r>
      <w:r w:rsidR="00667016" w:rsidRPr="00E67294">
        <w:rPr>
          <w:rFonts w:cs="Times New Roman"/>
        </w:rPr>
        <w:t>лавного бухгалтера коммерческой организации,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="00667016" w:rsidRPr="00E67294">
        <w:rPr>
          <w:rFonts w:cs="Times New Roman"/>
        </w:rPr>
        <w:t>;</w:t>
      </w:r>
    </w:p>
    <w:p w:rsidR="000E7738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="00C265D1" w:rsidRPr="00C265D1">
        <w:rPr>
          <w:rFonts w:ascii="Verdana" w:hAnsi="Verdana" w:cs="Times New Roman"/>
          <w:sz w:val="20"/>
          <w:szCs w:val="20"/>
        </w:rPr>
        <w:t>*</w:t>
      </w:r>
      <w:r w:rsidRPr="00E67294">
        <w:rPr>
          <w:rFonts w:cs="Times New Roman"/>
        </w:rPr>
        <w:t>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налогового консультанта;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внутреннего контролера (внутреннего аудитора);</w:t>
      </w:r>
    </w:p>
    <w:p w:rsidR="00667016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D4AD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налогового консультанта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 xml:space="preserve">главного бухгалтера </w:t>
      </w:r>
      <w:r w:rsidRPr="00E67294">
        <w:rPr>
          <w:rFonts w:cs="Times New Roman"/>
        </w:rPr>
        <w:t xml:space="preserve">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коммерческой организации;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</w:t>
      </w:r>
      <w:r w:rsidR="00D579CA" w:rsidRPr="00E67294">
        <w:rPr>
          <w:rFonts w:cs="Times New Roman"/>
        </w:rPr>
        <w:t xml:space="preserve"> </w:t>
      </w:r>
      <w:r w:rsidR="0003569C" w:rsidRPr="00E67294">
        <w:rPr>
          <w:rFonts w:cs="Times New Roman"/>
        </w:rPr>
        <w:t>–</w:t>
      </w:r>
      <w:r w:rsidR="00D579CA" w:rsidRPr="00E67294">
        <w:rPr>
          <w:rFonts w:cs="Times New Roman"/>
        </w:rPr>
        <w:t xml:space="preserve"> </w:t>
      </w:r>
      <w:r w:rsidRPr="00E67294">
        <w:rPr>
          <w:rFonts w:cs="Times New Roman"/>
        </w:rPr>
        <w:t>эксперта в области налогового учёта и налоговой отчётности;</w:t>
      </w:r>
    </w:p>
    <w:p w:rsidR="003C20FB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</w:t>
      </w:r>
      <w:r w:rsidR="0003569C" w:rsidRPr="00E67294">
        <w:rPr>
          <w:rFonts w:cs="Times New Roman"/>
        </w:rPr>
        <w:t>хгалтера –</w:t>
      </w:r>
      <w:r w:rsidRPr="00E67294">
        <w:rPr>
          <w:rFonts w:cs="Times New Roman"/>
        </w:rPr>
        <w:t xml:space="preserve"> эксперта в области внутреннего контроля;</w:t>
      </w:r>
    </w:p>
    <w:p w:rsidR="00DD4AD5" w:rsidRPr="00E75889" w:rsidRDefault="00DD4AD5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95A4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внутреннего контролера (внутреннего аудитора)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 коммерческой организации;</w:t>
      </w:r>
    </w:p>
    <w:p w:rsidR="00D95A4E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– </w:t>
      </w:r>
      <w:r w:rsidR="003C20FB" w:rsidRPr="00D95A4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</w:t>
      </w:r>
      <w:r w:rsidR="0003569C" w:rsidRPr="00D95A4E">
        <w:rPr>
          <w:rFonts w:cs="Times New Roman"/>
        </w:rPr>
        <w:t xml:space="preserve"> –</w:t>
      </w:r>
      <w:r w:rsidRPr="00D95A4E">
        <w:rPr>
          <w:rFonts w:cs="Times New Roman"/>
        </w:rPr>
        <w:t xml:space="preserve"> эксперта в области внутреннего контроля;</w:t>
      </w:r>
    </w:p>
    <w:p w:rsidR="00D95A4E" w:rsidRPr="00E75889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профессионального налогового консультанта;</w:t>
      </w:r>
    </w:p>
    <w:p w:rsidR="003C20FB" w:rsidRPr="00D95A4E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п</w:t>
      </w:r>
      <w:r w:rsidR="003C20FB" w:rsidRPr="00D95A4E">
        <w:rPr>
          <w:rFonts w:cs="Times New Roman"/>
        </w:rPr>
        <w:t>рофессионального финансового директора.</w:t>
      </w:r>
    </w:p>
    <w:p w:rsidR="003C20FB" w:rsidRPr="00DE7EB0" w:rsidRDefault="003C20FB" w:rsidP="008777E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финансового директора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lastRenderedPageBreak/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>главного бухгалтера коммерческой организации;</w:t>
      </w:r>
    </w:p>
    <w:p w:rsidR="008777EC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главного бухгалтера – </w:t>
      </w:r>
      <w:r w:rsidR="003C20FB" w:rsidRPr="008777EC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главного бухгалтера – </w:t>
      </w:r>
      <w:r w:rsidR="003C20FB" w:rsidRPr="008777EC">
        <w:rPr>
          <w:rFonts w:cs="Times New Roman"/>
        </w:rPr>
        <w:t xml:space="preserve"> эксперта в области внутреннего контроля;</w:t>
      </w:r>
    </w:p>
    <w:p w:rsidR="008777EC" w:rsidRPr="00E75889" w:rsidRDefault="008777E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профессионального налогового консультанта;</w:t>
      </w:r>
    </w:p>
    <w:p w:rsidR="003C20FB" w:rsidRP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профессионального внутреннего контролера (внутреннего аудитора).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</w:t>
      </w:r>
      <w:r w:rsidR="00131281">
        <w:rPr>
          <w:rFonts w:cs="Times New Roman"/>
        </w:rPr>
        <w:t xml:space="preserve"> </w:t>
      </w:r>
      <w:r w:rsidRPr="006438C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 </w:t>
      </w:r>
      <w:r w:rsidRPr="006438CE">
        <w:rPr>
          <w:rFonts w:cs="Times New Roman"/>
        </w:rPr>
        <w:t xml:space="preserve"> эксперта в области внутреннего контроля;</w:t>
      </w:r>
    </w:p>
    <w:p w:rsidR="006438CE" w:rsidRPr="00E75889" w:rsidRDefault="006438C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E75889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главного бухгалтера коммерческой организации по МСФО*;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налогового консультанта;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Структура тестирования и критерии оценки указаны в «Перечне проверочных заданий для получения аттестатов ИПБ России».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проводится на договорной основе.</w:t>
      </w:r>
    </w:p>
    <w:p w:rsidR="003C20FB" w:rsidRPr="00DE7EB0" w:rsidRDefault="003C20FB" w:rsidP="00A270F2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допуска к тестированию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допуска к тестированию претендент представляет следующие документы: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 xml:space="preserve">Заявление на тестирование — </w:t>
      </w:r>
      <w:hyperlink r:id="rId8" w:history="1">
        <w:r w:rsidRPr="00A270F2">
          <w:rPr>
            <w:rStyle w:val="af1"/>
            <w:rFonts w:cs="Times New Roman"/>
          </w:rPr>
          <w:t>Приложение № 1</w:t>
        </w:r>
      </w:hyperlink>
      <w:r w:rsidRPr="00A270F2">
        <w:rPr>
          <w:rFonts w:cs="Times New Roman"/>
        </w:rPr>
        <w:t> к настоящему Положению;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документов, подтверждающих повышение профессионального уровня в соответствии с </w:t>
      </w:r>
      <w:hyperlink r:id="rId9" w:history="1">
        <w:r w:rsidRPr="00A270F2">
          <w:rPr>
            <w:rStyle w:val="af1"/>
            <w:rFonts w:cs="Times New Roman"/>
          </w:rPr>
          <w:t>Положением о постоянном повышении профессионального уровня</w:t>
        </w:r>
      </w:hyperlink>
      <w:r w:rsidRPr="00A270F2">
        <w:rPr>
          <w:rFonts w:cs="Times New Roman"/>
        </w:rPr>
        <w:t xml:space="preserve"> из расчета не менее 40 часов в год, включая год подачи заявления на тестирование, информация о которых отсутствует в ИПБ России</w:t>
      </w:r>
      <w:r w:rsidR="00D47C11">
        <w:rPr>
          <w:rStyle w:val="a9"/>
          <w:rFonts w:cs="Times New Roman"/>
        </w:rPr>
        <w:footnoteReference w:id="2"/>
      </w:r>
      <w:r w:rsidRPr="00A270F2">
        <w:rPr>
          <w:rFonts w:cs="Times New Roman"/>
        </w:rPr>
        <w:t>.</w:t>
      </w:r>
    </w:p>
    <w:p w:rsidR="003C20FB" w:rsidRP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lastRenderedPageBreak/>
        <w:t>Копии документов об оплате ежегодных членских взносов, включая год подачи заявления на тестирование, информация о которых отсутствует в ИПБ России.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Претенденты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имеющи</w:t>
      </w:r>
      <w:r w:rsidR="005C0E8F">
        <w:rPr>
          <w:rFonts w:cs="Times New Roman"/>
        </w:rPr>
        <w:t>е</w:t>
      </w:r>
      <w:r w:rsidRPr="00DE7EB0">
        <w:rPr>
          <w:rFonts w:cs="Times New Roman"/>
        </w:rPr>
        <w:t xml:space="preserve"> аттестат бухгалтера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дополнительно представляют следующие документы:</w:t>
      </w:r>
    </w:p>
    <w:p w:rsidR="003C20FB" w:rsidRPr="005B3C31" w:rsidRDefault="003C20FB" w:rsidP="00A270F2">
      <w:pPr>
        <w:numPr>
          <w:ilvl w:val="0"/>
          <w:numId w:val="48"/>
        </w:numPr>
        <w:tabs>
          <w:tab w:val="clear" w:pos="720"/>
          <w:tab w:val="num" w:pos="0"/>
        </w:tabs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— копию диплома об образовании и</w:t>
      </w:r>
      <w:r w:rsidR="005C0E8F">
        <w:rPr>
          <w:rFonts w:eastAsia="Times New Roman" w:cs="Times New Roman"/>
          <w:sz w:val="24"/>
          <w:szCs w:val="24"/>
          <w:lang w:eastAsia="ru-RU"/>
        </w:rPr>
        <w:t xml:space="preserve"> копию </w:t>
      </w:r>
      <w:r w:rsidR="009E62DC"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дополнительном профессиональном образовании по специальным программам</w:t>
      </w:r>
      <w:r w:rsidR="00D47C11">
        <w:rPr>
          <w:rStyle w:val="a9"/>
          <w:rFonts w:eastAsia="Times New Roman" w:cs="Times New Roman"/>
          <w:sz w:val="24"/>
          <w:szCs w:val="24"/>
          <w:lang w:eastAsia="ru-RU"/>
        </w:rPr>
        <w:footnoteReference w:id="3"/>
      </w:r>
      <w:r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:rsidR="003C20FB" w:rsidRPr="005B3C31" w:rsidRDefault="003C20FB" w:rsidP="008804C6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:rsidR="003C20FB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:rsidR="008804C6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04C6">
        <w:rPr>
          <w:rFonts w:eastAsia="Times New Roman" w:cs="Times New Roman"/>
          <w:sz w:val="24"/>
          <w:szCs w:val="24"/>
          <w:lang w:eastAsia="ru-RU"/>
        </w:rPr>
        <w:t xml:space="preserve">при отсутствии в трудовой книжке записи о трудовой деятельности — иные документы: </w:t>
      </w:r>
    </w:p>
    <w:p w:rsidR="003C20FB" w:rsidRPr="008804C6" w:rsidRDefault="005C0E8F" w:rsidP="008804C6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:rsidR="003C20FB" w:rsidRPr="005B3C31" w:rsidRDefault="005C0E8F" w:rsidP="008804C6">
      <w:pPr>
        <w:tabs>
          <w:tab w:val="num" w:pos="993"/>
        </w:tabs>
        <w:ind w:left="567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:rsidR="003B7146" w:rsidRDefault="003C20FB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Документы претендента должны быть оформлены на одну фамилию. При несоответствии фамилии в документах предоставляется ксерокопия документа об изменении фамилии.</w:t>
      </w:r>
    </w:p>
    <w:p w:rsid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Претендент, предоставляет указанные в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п.п.</w:t>
      </w:r>
      <w:r w:rsidR="003B7146" w:rsidRPr="003B7146">
        <w:rPr>
          <w:rFonts w:cs="Times New Roman"/>
        </w:rPr>
        <w:t xml:space="preserve"> </w:t>
      </w:r>
      <w:r w:rsidRPr="003B7146">
        <w:rPr>
          <w:rFonts w:cs="Times New Roman"/>
        </w:rPr>
        <w:t>3.1,3.2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документы, в ИПБ России. Документы должны быть представлены в полном объеме и надлежащего качества.</w:t>
      </w:r>
    </w:p>
    <w:p w:rsidR="003C20FB" w:rsidRP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 xml:space="preserve"> В случае выявления несоответствия документов претендента установленным требованиям ИПБ России принимает решение об отклонении заявления и сообщает об этом претенденту с указанием причин.</w:t>
      </w:r>
    </w:p>
    <w:p w:rsidR="003C20FB" w:rsidRPr="00DE7EB0" w:rsidRDefault="003C20FB" w:rsidP="003B714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администрирования тестирования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осуществляется в электронной форме на официальном сайте ИПБ России на основе утвержденных Президентским советом ИПБ России программ экзаменов (далее </w:t>
      </w:r>
      <w:r w:rsidR="00A65E1B">
        <w:rPr>
          <w:rFonts w:cs="Times New Roman"/>
        </w:rPr>
        <w:t>–</w:t>
      </w:r>
      <w:r w:rsidRPr="00DE7EB0">
        <w:rPr>
          <w:rFonts w:cs="Times New Roman"/>
        </w:rPr>
        <w:t xml:space="preserve"> программы ИПБ России).</w:t>
      </w:r>
    </w:p>
    <w:p w:rsidR="003C20FB" w:rsidRPr="00DE7EB0" w:rsidRDefault="003C20FB" w:rsidP="00A65E1B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 исключительных случаях ИПБ России организует тестирование с применением дистанционной формы контроля.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организует ТИПБ совместно с ИПБ России. При отсутствии ТИПБ на территории проживания (временного проживания) претендента тестирование организует ИПБ России.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проведения тестирования ТИПБ (при отсутствии ТИПБ на территории проживания (временного проживания) претендента — ИПБ России) назначает администратора, ответственного за проведение тестирования.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ИПБ России имеет право направить на тестирование своего представителя без согласования с 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Присутствие на тестировании посторонних лиц, кроме наблюдателей от ИПБ России и ТИПБ, не допускается.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Вопросы для тестирования составляются в соответствии с программами ИПБ России. Содержание вопросов актуализируется с учетом изменений в законодательных и нормативных документах.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proofErr w:type="gramStart"/>
      <w:r w:rsidRPr="00DE7EB0">
        <w:rPr>
          <w:rFonts w:cs="Times New Roman"/>
        </w:rPr>
        <w:t xml:space="preserve">Претендентам при тестировании 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</w:t>
      </w:r>
      <w:r w:rsidRPr="00DE7EB0">
        <w:rPr>
          <w:rFonts w:cs="Times New Roman"/>
        </w:rPr>
        <w:lastRenderedPageBreak/>
        <w:t>(кодексы),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  <w:proofErr w:type="gramEnd"/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запрещается: вести переговоры, пользоваться средствами связи, а также справочной и специальной литературой, за исключением документов, указанных в пункте 4.7. настоящего Положения.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 нарушении указанных правил администратор тестирования вправе: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принять решение об удалении нарушителя, который в этом случае считается не сдавшим тестирование;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 проведении тестирования с применением дистанционной формы контроля аннулировать его результаты.</w:t>
      </w:r>
    </w:p>
    <w:p w:rsidR="003C20FB" w:rsidRPr="00A65E1B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По окончании тестирования автоматически подводится его результат в соответствии с критериями, указанными в «Перечне проверочных заданий для получения аттестатов ИПБ России» (далее </w:t>
      </w:r>
      <w:r w:rsidR="00A65E1B">
        <w:rPr>
          <w:rFonts w:cs="Times New Roman"/>
        </w:rPr>
        <w:t xml:space="preserve"> – </w:t>
      </w:r>
      <w:r w:rsidRPr="00DE7EB0">
        <w:rPr>
          <w:rFonts w:cs="Times New Roman"/>
        </w:rPr>
        <w:t>установленные критерии), и формируется протокол результатов тестирования.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Подведение результатов тестирования, порядок апелляции и пересдачи тестирования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 на получение аттестата ИПБ России считается успешно сдавшим тестирование, если он получил оценку в соответствии с установленными критериями.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успешно сдавший тестирование, имеет право получить соответствующий аттестат ИПБ России.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не согласный с результатами тестирования, вправе апеллировать в ИПБ России в соответствии с </w:t>
      </w:r>
      <w:hyperlink r:id="rId10" w:history="1">
        <w:r w:rsidRPr="00DE7EB0">
          <w:rPr>
            <w:rStyle w:val="af1"/>
            <w:rFonts w:cs="Times New Roman"/>
          </w:rPr>
          <w:t>Положением об апелляции ИПБ России</w:t>
        </w:r>
      </w:hyperlink>
      <w:r w:rsidRPr="00DE7EB0">
        <w:rPr>
          <w:rFonts w:cs="Times New Roman"/>
        </w:rPr>
        <w:t>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C20FB" w:rsidRPr="001000A9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1000A9">
        <w:rPr>
          <w:rFonts w:cs="Times New Roman"/>
        </w:rPr>
        <w:t xml:space="preserve">При успешной сдаче тестирования на основании решения Президентского совета ИПБ России выдаются соответствующие документы ИПБ России. 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3F4D5D"/>
        </w:rPr>
      </w:pPr>
      <w:r w:rsidRPr="00DE7EB0">
        <w:rPr>
          <w:rFonts w:cs="Times New Roman"/>
        </w:rPr>
        <w:t>Выдача аттестатов ИПБ России осуществляется в соответствии с </w:t>
      </w:r>
      <w:hyperlink r:id="rId11" w:history="1">
        <w:r w:rsidRPr="00DE7EB0">
          <w:rPr>
            <w:rStyle w:val="af1"/>
            <w:rFonts w:cs="Times New Roman"/>
          </w:rPr>
          <w:t>Положением о выдаче аттестатов ИПБ России</w:t>
        </w:r>
      </w:hyperlink>
      <w:r w:rsidRPr="00DE7EB0">
        <w:rPr>
          <w:rFonts w:cs="Times New Roman"/>
        </w:rPr>
        <w:t>.</w:t>
      </w:r>
    </w:p>
    <w:bookmarkEnd w:id="0"/>
    <w:bookmarkEnd w:id="1"/>
    <w:p w:rsidR="003C20FB" w:rsidRPr="00DE7EB0" w:rsidRDefault="003C20FB" w:rsidP="00D47C11">
      <w:pPr>
        <w:pStyle w:val="a4"/>
        <w:ind w:firstLine="567"/>
        <w:jc w:val="both"/>
        <w:rPr>
          <w:rFonts w:cs="Times New Roman"/>
        </w:rPr>
      </w:pPr>
    </w:p>
    <w:sectPr w:rsidR="003C20FB" w:rsidRPr="00DE7EB0" w:rsidSect="00B76699">
      <w:footerReference w:type="default" r:id="rId12"/>
      <w:footerReference w:type="first" r:id="rId13"/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D1" w:rsidRDefault="00C265D1" w:rsidP="0054797E">
      <w:r>
        <w:separator/>
      </w:r>
    </w:p>
  </w:endnote>
  <w:endnote w:type="continuationSeparator" w:id="0">
    <w:p w:rsidR="00C265D1" w:rsidRDefault="00C265D1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D1" w:rsidRPr="00EC7F93" w:rsidRDefault="00D3213F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C265D1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C44088">
      <w:rPr>
        <w:rFonts w:cs="Times New Roman"/>
        <w:noProof/>
        <w:sz w:val="24"/>
        <w:szCs w:val="24"/>
      </w:rPr>
      <w:t>2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C265D1" w:rsidRDefault="00D3213F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C265D1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C44088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D1" w:rsidRDefault="00C265D1" w:rsidP="0054797E">
      <w:r w:rsidRPr="0054797E">
        <w:rPr>
          <w:color w:val="000000"/>
        </w:rPr>
        <w:separator/>
      </w:r>
    </w:p>
  </w:footnote>
  <w:footnote w:type="continuationSeparator" w:id="0">
    <w:p w:rsidR="00C265D1" w:rsidRDefault="00C265D1" w:rsidP="0054797E">
      <w:r>
        <w:continuationSeparator/>
      </w:r>
    </w:p>
  </w:footnote>
  <w:footnote w:id="1">
    <w:p w:rsidR="00C265D1" w:rsidRPr="000E2C6A" w:rsidRDefault="00C265D1">
      <w:pPr>
        <w:pStyle w:val="a5"/>
        <w:rPr>
          <w:sz w:val="22"/>
          <w:szCs w:val="22"/>
        </w:rPr>
      </w:pPr>
      <w:r w:rsidRPr="000E2C6A">
        <w:rPr>
          <w:rStyle w:val="a9"/>
          <w:sz w:val="22"/>
          <w:szCs w:val="22"/>
        </w:rPr>
        <w:sym w:font="Symbol" w:char="F02A"/>
      </w:r>
      <w:r w:rsidRPr="000E2C6A">
        <w:rPr>
          <w:sz w:val="22"/>
          <w:szCs w:val="22"/>
        </w:rPr>
        <w:t xml:space="preserve"> </w:t>
      </w:r>
      <w:r w:rsidRPr="000E2C6A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наличии высшего образования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(магистратура или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  <w:r w:rsidRPr="000E2C6A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</w:footnote>
  <w:footnote w:id="2">
    <w:p w:rsidR="00C265D1" w:rsidRPr="0098079C" w:rsidRDefault="00C265D1" w:rsidP="0098079C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98079C">
          <w:rPr>
            <w:rStyle w:val="af1"/>
            <w:rFonts w:cs="Times New Roman"/>
            <w:sz w:val="22"/>
            <w:szCs w:val="22"/>
          </w:rPr>
          <w:t>«Личный кабинет»</w:t>
        </w:r>
      </w:hyperlink>
      <w:r>
        <w:rPr>
          <w:rFonts w:cs="Times New Roman"/>
          <w:sz w:val="22"/>
          <w:szCs w:val="22"/>
        </w:rPr>
        <w:t>.</w:t>
      </w:r>
    </w:p>
  </w:footnote>
  <w:footnote w:id="3">
    <w:p w:rsidR="00C265D1" w:rsidRPr="0098079C" w:rsidRDefault="00C265D1" w:rsidP="00D47C11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Документ о дополнительном профессиональном образовании по специальным программам </w:t>
      </w:r>
      <w:r w:rsidRPr="0098079C">
        <w:rPr>
          <w:rStyle w:val="af2"/>
          <w:rFonts w:cs="Times New Roman"/>
          <w:sz w:val="22"/>
          <w:szCs w:val="22"/>
        </w:rPr>
        <w:t>не предоставляется</w:t>
      </w:r>
      <w:r w:rsidRPr="0098079C">
        <w:rPr>
          <w:rFonts w:cs="Times New Roman"/>
          <w:sz w:val="22"/>
          <w:szCs w:val="22"/>
        </w:rPr>
        <w:t xml:space="preserve"> при наличии высшего экономического образования или среднего профессионального экономического образования.</w:t>
      </w:r>
    </w:p>
    <w:p w:rsidR="00C265D1" w:rsidRDefault="00C265D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E6D8B"/>
    <w:multiLevelType w:val="multilevel"/>
    <w:tmpl w:val="7E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6470F2"/>
    <w:multiLevelType w:val="multilevel"/>
    <w:tmpl w:val="A5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193589E"/>
    <w:multiLevelType w:val="multilevel"/>
    <w:tmpl w:val="0CF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5285A1F"/>
    <w:multiLevelType w:val="multilevel"/>
    <w:tmpl w:val="8110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7453"/>
    <w:multiLevelType w:val="multilevel"/>
    <w:tmpl w:val="A6B04EA2"/>
    <w:numStyleLink w:val="WWNum10"/>
  </w:abstractNum>
  <w:abstractNum w:abstractNumId="29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8">
    <w:nsid w:val="653C6BEB"/>
    <w:multiLevelType w:val="multilevel"/>
    <w:tmpl w:val="E26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6555F78"/>
    <w:multiLevelType w:val="multilevel"/>
    <w:tmpl w:val="A87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42"/>
  </w:num>
  <w:num w:numId="3">
    <w:abstractNumId w:val="18"/>
  </w:num>
  <w:num w:numId="4">
    <w:abstractNumId w:val="2"/>
  </w:num>
  <w:num w:numId="5">
    <w:abstractNumId w:val="6"/>
  </w:num>
  <w:num w:numId="6">
    <w:abstractNumId w:val="36"/>
  </w:num>
  <w:num w:numId="7">
    <w:abstractNumId w:val="23"/>
  </w:num>
  <w:num w:numId="8">
    <w:abstractNumId w:val="43"/>
  </w:num>
  <w:num w:numId="9">
    <w:abstractNumId w:val="25"/>
  </w:num>
  <w:num w:numId="10">
    <w:abstractNumId w:val="1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5"/>
  </w:num>
  <w:num w:numId="12">
    <w:abstractNumId w:val="16"/>
  </w:num>
  <w:num w:numId="13">
    <w:abstractNumId w:val="24"/>
  </w:num>
  <w:num w:numId="14">
    <w:abstractNumId w:val="14"/>
  </w:num>
  <w:num w:numId="15">
    <w:abstractNumId w:val="30"/>
  </w:num>
  <w:num w:numId="16">
    <w:abstractNumId w:val="5"/>
  </w:num>
  <w:num w:numId="17">
    <w:abstractNumId w:val="10"/>
  </w:num>
  <w:num w:numId="18">
    <w:abstractNumId w:val="3"/>
  </w:num>
  <w:num w:numId="19">
    <w:abstractNumId w:val="46"/>
  </w:num>
  <w:num w:numId="20">
    <w:abstractNumId w:val="31"/>
  </w:num>
  <w:num w:numId="21">
    <w:abstractNumId w:val="0"/>
  </w:num>
  <w:num w:numId="22">
    <w:abstractNumId w:val="37"/>
  </w:num>
  <w:num w:numId="23">
    <w:abstractNumId w:val="19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9"/>
  </w:num>
  <w:num w:numId="27">
    <w:abstractNumId w:val="28"/>
  </w:num>
  <w:num w:numId="28">
    <w:abstractNumId w:val="9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40"/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4"/>
  </w:num>
  <w:num w:numId="39">
    <w:abstractNumId w:val="39"/>
  </w:num>
  <w:num w:numId="40">
    <w:abstractNumId w:val="32"/>
  </w:num>
  <w:num w:numId="41">
    <w:abstractNumId w:val="26"/>
  </w:num>
  <w:num w:numId="42">
    <w:abstractNumId w:val="8"/>
  </w:num>
  <w:num w:numId="43">
    <w:abstractNumId w:val="21"/>
  </w:num>
  <w:num w:numId="44">
    <w:abstractNumId w:val="34"/>
  </w:num>
  <w:num w:numId="45">
    <w:abstractNumId w:val="11"/>
  </w:num>
  <w:num w:numId="46">
    <w:abstractNumId w:val="20"/>
  </w:num>
  <w:num w:numId="47">
    <w:abstractNumId w:val="44"/>
  </w:num>
  <w:num w:numId="48">
    <w:abstractNumId w:val="1"/>
  </w:num>
  <w:num w:numId="49">
    <w:abstractNumId w:val="3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E"/>
    <w:rsid w:val="0003569C"/>
    <w:rsid w:val="00053356"/>
    <w:rsid w:val="00054171"/>
    <w:rsid w:val="000634A3"/>
    <w:rsid w:val="00065A3D"/>
    <w:rsid w:val="00083D7C"/>
    <w:rsid w:val="00085CF3"/>
    <w:rsid w:val="00087A81"/>
    <w:rsid w:val="000913EB"/>
    <w:rsid w:val="00095A4A"/>
    <w:rsid w:val="000A0437"/>
    <w:rsid w:val="000A65CE"/>
    <w:rsid w:val="000B159A"/>
    <w:rsid w:val="000B19DB"/>
    <w:rsid w:val="000B683B"/>
    <w:rsid w:val="000C3C60"/>
    <w:rsid w:val="000D4F92"/>
    <w:rsid w:val="000E2C6A"/>
    <w:rsid w:val="000E7738"/>
    <w:rsid w:val="000F049E"/>
    <w:rsid w:val="001000A9"/>
    <w:rsid w:val="0010061D"/>
    <w:rsid w:val="00106A04"/>
    <w:rsid w:val="00113E4A"/>
    <w:rsid w:val="0011698A"/>
    <w:rsid w:val="00131281"/>
    <w:rsid w:val="00136DD3"/>
    <w:rsid w:val="00162BC7"/>
    <w:rsid w:val="001724F7"/>
    <w:rsid w:val="00173413"/>
    <w:rsid w:val="001767BD"/>
    <w:rsid w:val="00176C42"/>
    <w:rsid w:val="00185AD6"/>
    <w:rsid w:val="001C1721"/>
    <w:rsid w:val="001C5B8E"/>
    <w:rsid w:val="001C73F1"/>
    <w:rsid w:val="001E14EC"/>
    <w:rsid w:val="001E549D"/>
    <w:rsid w:val="00205424"/>
    <w:rsid w:val="00207334"/>
    <w:rsid w:val="0021403C"/>
    <w:rsid w:val="002255A6"/>
    <w:rsid w:val="00235571"/>
    <w:rsid w:val="00240491"/>
    <w:rsid w:val="002530AA"/>
    <w:rsid w:val="002563A1"/>
    <w:rsid w:val="00256457"/>
    <w:rsid w:val="002642DF"/>
    <w:rsid w:val="002658F9"/>
    <w:rsid w:val="00267324"/>
    <w:rsid w:val="0029493E"/>
    <w:rsid w:val="0029566F"/>
    <w:rsid w:val="002A0B0D"/>
    <w:rsid w:val="002B1CCF"/>
    <w:rsid w:val="002B2D12"/>
    <w:rsid w:val="002B52D8"/>
    <w:rsid w:val="002C4F46"/>
    <w:rsid w:val="002D1982"/>
    <w:rsid w:val="002D6306"/>
    <w:rsid w:val="002E16AF"/>
    <w:rsid w:val="002E6013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B7146"/>
    <w:rsid w:val="003C20FB"/>
    <w:rsid w:val="003C33AC"/>
    <w:rsid w:val="003C74D2"/>
    <w:rsid w:val="003D2D47"/>
    <w:rsid w:val="003D7662"/>
    <w:rsid w:val="003F3E11"/>
    <w:rsid w:val="003F6207"/>
    <w:rsid w:val="00401965"/>
    <w:rsid w:val="004100BA"/>
    <w:rsid w:val="00411F18"/>
    <w:rsid w:val="0041681A"/>
    <w:rsid w:val="00421618"/>
    <w:rsid w:val="00423784"/>
    <w:rsid w:val="00443BA7"/>
    <w:rsid w:val="004551AA"/>
    <w:rsid w:val="00462D45"/>
    <w:rsid w:val="004768FC"/>
    <w:rsid w:val="00481C05"/>
    <w:rsid w:val="0048269F"/>
    <w:rsid w:val="00486137"/>
    <w:rsid w:val="004A4C1F"/>
    <w:rsid w:val="004A513E"/>
    <w:rsid w:val="004E4360"/>
    <w:rsid w:val="004F55E3"/>
    <w:rsid w:val="005123C9"/>
    <w:rsid w:val="005159BB"/>
    <w:rsid w:val="00532DCE"/>
    <w:rsid w:val="00540BB3"/>
    <w:rsid w:val="00540EBC"/>
    <w:rsid w:val="0054797E"/>
    <w:rsid w:val="005519DA"/>
    <w:rsid w:val="0056550F"/>
    <w:rsid w:val="00565D50"/>
    <w:rsid w:val="00580899"/>
    <w:rsid w:val="00584AAC"/>
    <w:rsid w:val="00595CFE"/>
    <w:rsid w:val="005A075E"/>
    <w:rsid w:val="005A396D"/>
    <w:rsid w:val="005A75CF"/>
    <w:rsid w:val="005B3C31"/>
    <w:rsid w:val="005B610A"/>
    <w:rsid w:val="005C0E8F"/>
    <w:rsid w:val="005C2D5D"/>
    <w:rsid w:val="005D5DA9"/>
    <w:rsid w:val="005D680A"/>
    <w:rsid w:val="005E69B2"/>
    <w:rsid w:val="005F23A4"/>
    <w:rsid w:val="005F2E5B"/>
    <w:rsid w:val="005F64B7"/>
    <w:rsid w:val="0060377C"/>
    <w:rsid w:val="006107CD"/>
    <w:rsid w:val="00640835"/>
    <w:rsid w:val="006426FC"/>
    <w:rsid w:val="006438CE"/>
    <w:rsid w:val="00647830"/>
    <w:rsid w:val="00654C24"/>
    <w:rsid w:val="0065582F"/>
    <w:rsid w:val="00667016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1464D"/>
    <w:rsid w:val="00721337"/>
    <w:rsid w:val="0072511F"/>
    <w:rsid w:val="00730A2B"/>
    <w:rsid w:val="00742E79"/>
    <w:rsid w:val="00745A79"/>
    <w:rsid w:val="007536C7"/>
    <w:rsid w:val="007616E9"/>
    <w:rsid w:val="00770583"/>
    <w:rsid w:val="00773FC3"/>
    <w:rsid w:val="00791482"/>
    <w:rsid w:val="00791D75"/>
    <w:rsid w:val="00792E81"/>
    <w:rsid w:val="007959E7"/>
    <w:rsid w:val="007B092C"/>
    <w:rsid w:val="007B0C98"/>
    <w:rsid w:val="007B52FE"/>
    <w:rsid w:val="007C2895"/>
    <w:rsid w:val="007C2F37"/>
    <w:rsid w:val="007E0CE1"/>
    <w:rsid w:val="007F37D0"/>
    <w:rsid w:val="007F5E2C"/>
    <w:rsid w:val="0080245B"/>
    <w:rsid w:val="0080284D"/>
    <w:rsid w:val="0080677E"/>
    <w:rsid w:val="0082306E"/>
    <w:rsid w:val="00826D93"/>
    <w:rsid w:val="008302D9"/>
    <w:rsid w:val="0084176B"/>
    <w:rsid w:val="00847132"/>
    <w:rsid w:val="00854E33"/>
    <w:rsid w:val="00863961"/>
    <w:rsid w:val="00875C89"/>
    <w:rsid w:val="008777EC"/>
    <w:rsid w:val="008804C6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368C5"/>
    <w:rsid w:val="0094226F"/>
    <w:rsid w:val="0097401C"/>
    <w:rsid w:val="0098079C"/>
    <w:rsid w:val="00982892"/>
    <w:rsid w:val="0098681A"/>
    <w:rsid w:val="009919EA"/>
    <w:rsid w:val="009A7CBC"/>
    <w:rsid w:val="009B4241"/>
    <w:rsid w:val="009C3418"/>
    <w:rsid w:val="009C39DA"/>
    <w:rsid w:val="009C57FE"/>
    <w:rsid w:val="009D0329"/>
    <w:rsid w:val="009D40B4"/>
    <w:rsid w:val="009E0500"/>
    <w:rsid w:val="009E0A95"/>
    <w:rsid w:val="009E2592"/>
    <w:rsid w:val="009E62DC"/>
    <w:rsid w:val="00A05517"/>
    <w:rsid w:val="00A05BD9"/>
    <w:rsid w:val="00A07294"/>
    <w:rsid w:val="00A21A8F"/>
    <w:rsid w:val="00A22A52"/>
    <w:rsid w:val="00A2415E"/>
    <w:rsid w:val="00A270F2"/>
    <w:rsid w:val="00A509B7"/>
    <w:rsid w:val="00A62CFC"/>
    <w:rsid w:val="00A65E1B"/>
    <w:rsid w:val="00A66CC3"/>
    <w:rsid w:val="00A80A5D"/>
    <w:rsid w:val="00A83B7B"/>
    <w:rsid w:val="00A91C08"/>
    <w:rsid w:val="00AA43E6"/>
    <w:rsid w:val="00AA7C77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4E4"/>
    <w:rsid w:val="00B845D7"/>
    <w:rsid w:val="00B914EA"/>
    <w:rsid w:val="00BA209D"/>
    <w:rsid w:val="00BA3B81"/>
    <w:rsid w:val="00BA41D5"/>
    <w:rsid w:val="00BA7690"/>
    <w:rsid w:val="00BB55A0"/>
    <w:rsid w:val="00BB6FD2"/>
    <w:rsid w:val="00BC7E93"/>
    <w:rsid w:val="00BD017C"/>
    <w:rsid w:val="00BD080F"/>
    <w:rsid w:val="00BD27AA"/>
    <w:rsid w:val="00BD4897"/>
    <w:rsid w:val="00BE270D"/>
    <w:rsid w:val="00BE4DE3"/>
    <w:rsid w:val="00C00B4E"/>
    <w:rsid w:val="00C265D1"/>
    <w:rsid w:val="00C36ABC"/>
    <w:rsid w:val="00C44088"/>
    <w:rsid w:val="00C53270"/>
    <w:rsid w:val="00C56160"/>
    <w:rsid w:val="00C6254E"/>
    <w:rsid w:val="00C67669"/>
    <w:rsid w:val="00C70731"/>
    <w:rsid w:val="00C877D4"/>
    <w:rsid w:val="00C9573B"/>
    <w:rsid w:val="00CA41C7"/>
    <w:rsid w:val="00CB5D91"/>
    <w:rsid w:val="00CD0DAA"/>
    <w:rsid w:val="00CD1622"/>
    <w:rsid w:val="00CD3665"/>
    <w:rsid w:val="00CD4D08"/>
    <w:rsid w:val="00CE305E"/>
    <w:rsid w:val="00CE3D9D"/>
    <w:rsid w:val="00CF100B"/>
    <w:rsid w:val="00CF3EEB"/>
    <w:rsid w:val="00D03CA8"/>
    <w:rsid w:val="00D05BFA"/>
    <w:rsid w:val="00D076A7"/>
    <w:rsid w:val="00D1587A"/>
    <w:rsid w:val="00D1601F"/>
    <w:rsid w:val="00D21079"/>
    <w:rsid w:val="00D26100"/>
    <w:rsid w:val="00D3213F"/>
    <w:rsid w:val="00D422BF"/>
    <w:rsid w:val="00D47C11"/>
    <w:rsid w:val="00D53725"/>
    <w:rsid w:val="00D579CA"/>
    <w:rsid w:val="00D74184"/>
    <w:rsid w:val="00D76F8E"/>
    <w:rsid w:val="00D936D9"/>
    <w:rsid w:val="00D95A4E"/>
    <w:rsid w:val="00DA6C81"/>
    <w:rsid w:val="00DB170A"/>
    <w:rsid w:val="00DB380D"/>
    <w:rsid w:val="00DC087E"/>
    <w:rsid w:val="00DD4AD5"/>
    <w:rsid w:val="00DE7EB0"/>
    <w:rsid w:val="00DF0706"/>
    <w:rsid w:val="00DF558C"/>
    <w:rsid w:val="00E0209A"/>
    <w:rsid w:val="00E2295A"/>
    <w:rsid w:val="00E23FB7"/>
    <w:rsid w:val="00E30E72"/>
    <w:rsid w:val="00E31580"/>
    <w:rsid w:val="00E34FB0"/>
    <w:rsid w:val="00E374D5"/>
    <w:rsid w:val="00E522A6"/>
    <w:rsid w:val="00E600C8"/>
    <w:rsid w:val="00E67294"/>
    <w:rsid w:val="00E74600"/>
    <w:rsid w:val="00E75662"/>
    <w:rsid w:val="00E75889"/>
    <w:rsid w:val="00E8230D"/>
    <w:rsid w:val="00E9102E"/>
    <w:rsid w:val="00E91F34"/>
    <w:rsid w:val="00EA530E"/>
    <w:rsid w:val="00EA781A"/>
    <w:rsid w:val="00EC234E"/>
    <w:rsid w:val="00EC7F93"/>
    <w:rsid w:val="00ED67A5"/>
    <w:rsid w:val="00EE0E22"/>
    <w:rsid w:val="00EE10B8"/>
    <w:rsid w:val="00EE793F"/>
    <w:rsid w:val="00EE7E58"/>
    <w:rsid w:val="00EF191C"/>
    <w:rsid w:val="00F063F5"/>
    <w:rsid w:val="00F07C9F"/>
    <w:rsid w:val="00F1798D"/>
    <w:rsid w:val="00F42C25"/>
    <w:rsid w:val="00F45E0C"/>
    <w:rsid w:val="00F476C8"/>
    <w:rsid w:val="00F509CA"/>
    <w:rsid w:val="00F57903"/>
    <w:rsid w:val="00F65061"/>
    <w:rsid w:val="00F7754C"/>
    <w:rsid w:val="00F941F3"/>
    <w:rsid w:val="00F95F6C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uiPriority w:val="99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C20FB"/>
    <w:rPr>
      <w:strike w:val="0"/>
      <w:dstrike w:val="0"/>
      <w:color w:val="004893"/>
      <w:sz w:val="24"/>
      <w:szCs w:val="24"/>
      <w:u w:val="none"/>
      <w:effect w:val="none"/>
      <w:shd w:val="clear" w:color="auto" w:fill="auto"/>
    </w:rPr>
  </w:style>
  <w:style w:type="character" w:styleId="af2">
    <w:name w:val="Strong"/>
    <w:basedOn w:val="a0"/>
    <w:uiPriority w:val="22"/>
    <w:qFormat/>
    <w:rsid w:val="003C20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assets/documents/education/attestation/regulation-on-test-2018-1.app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br.org/about/documents/education/attestation/issue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br.org/about/documents/education/appeal/sta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br.org/about/documents/education/improvement/statut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test.ipbr.org/modx/index.php?id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6ABC-BA98-419C-BC3E-A6DE038B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5</cp:revision>
  <cp:lastPrinted>2018-04-27T08:21:00Z</cp:lastPrinted>
  <dcterms:created xsi:type="dcterms:W3CDTF">2020-05-12T06:55:00Z</dcterms:created>
  <dcterms:modified xsi:type="dcterms:W3CDTF">2020-05-29T10:24:00Z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